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C" w:rsidRPr="004E4C58" w:rsidRDefault="003605EC" w:rsidP="003605EC">
      <w:pPr>
        <w:jc w:val="center"/>
        <w:rPr>
          <w:b/>
          <w:sz w:val="32"/>
        </w:rPr>
      </w:pPr>
      <w:r w:rsidRPr="004E4C58">
        <w:rPr>
          <w:b/>
          <w:sz w:val="32"/>
        </w:rPr>
        <w:t>MODBUS via Serial</w:t>
      </w:r>
    </w:p>
    <w:p w:rsidR="006F13B0" w:rsidRDefault="006F13B0"/>
    <w:p w:rsidR="00B77869" w:rsidRDefault="00944ED2">
      <w:r>
        <w:t>MODBUS fornece uma comunicação cliente/servidor entre dispositivos conectados em diferente</w:t>
      </w:r>
      <w:r w:rsidR="00FC22A3">
        <w:t>s tipos de barramentos ou redes</w:t>
      </w:r>
      <w:r w:rsidR="00AD4103">
        <w:t xml:space="preserve">. Somente o cliente pode iniciar uma </w:t>
      </w:r>
      <w:r w:rsidR="00FC22A3">
        <w:t>a transaç</w:t>
      </w:r>
      <w:r w:rsidR="00AD4103">
        <w:t>ão</w:t>
      </w:r>
      <w:r w:rsidR="00FC22A3">
        <w:t xml:space="preserve"> (</w:t>
      </w:r>
      <w:proofErr w:type="spellStart"/>
      <w:r w:rsidR="00FC22A3">
        <w:t>querie</w:t>
      </w:r>
      <w:proofErr w:type="spellEnd"/>
      <w:r w:rsidR="00FC22A3">
        <w:t>)</w:t>
      </w:r>
      <w:r w:rsidR="00AD4103">
        <w:t xml:space="preserve"> para um dispositivo servidor por vez (</w:t>
      </w:r>
      <w:proofErr w:type="spellStart"/>
      <w:r w:rsidR="00AD4103">
        <w:t>unicast</w:t>
      </w:r>
      <w:proofErr w:type="spellEnd"/>
      <w:r w:rsidR="00AD4103">
        <w:t>)</w:t>
      </w:r>
      <w:r w:rsidR="00FC22A3">
        <w:t>.</w:t>
      </w:r>
      <w:r w:rsidR="000A50EE">
        <w:t xml:space="preserve"> </w:t>
      </w:r>
      <w:r w:rsidR="00AD4103">
        <w:t xml:space="preserve">Entretanto, </w:t>
      </w:r>
      <w:r w:rsidR="000A50EE">
        <w:t>o clie</w:t>
      </w:r>
      <w:r w:rsidR="00694959">
        <w:t xml:space="preserve">nte pode enviar uma mensagem </w:t>
      </w:r>
      <w:r w:rsidR="00A75783">
        <w:t>par</w:t>
      </w:r>
      <w:r w:rsidR="00694959">
        <w:t>a todos os dispositivos servidores (broadcast)</w:t>
      </w:r>
      <w:r w:rsidR="00A75783">
        <w:t>.</w:t>
      </w:r>
    </w:p>
    <w:p w:rsidR="00097EC9" w:rsidRDefault="00097EC9">
      <w:r>
        <w:t>O cliente é o dispositivo mestre e os servidores são os dispositivos escravos.</w:t>
      </w:r>
    </w:p>
    <w:p w:rsidR="00B77869" w:rsidRDefault="00B77869">
      <w:r>
        <w:t>MODBUS é um protocolo de pedido e resposta e oferece serviços especificados como códigos de funções.</w:t>
      </w:r>
    </w:p>
    <w:p w:rsidR="00B77869" w:rsidRDefault="00B77869">
      <w:r>
        <w:t xml:space="preserve">O protocolo MODBUS a nível de transferência de dados define um simples frame de bits </w:t>
      </w:r>
      <w:r w:rsidR="00B37CC3">
        <w:t>chamado</w:t>
      </w:r>
      <w:r>
        <w:t xml:space="preserve"> de unidade de dados (PDU – </w:t>
      </w:r>
      <w:proofErr w:type="spellStart"/>
      <w:r>
        <w:t>Protocol</w:t>
      </w:r>
      <w:proofErr w:type="spellEnd"/>
      <w:r>
        <w:t xml:space="preserve"> Data Unit) </w:t>
      </w:r>
      <w:r w:rsidR="00B37CC3">
        <w:t xml:space="preserve">que é </w:t>
      </w:r>
      <w:r>
        <w:t xml:space="preserve">independente da camada de comunicação. Dependendo do </w:t>
      </w:r>
      <w:r w:rsidR="00B37CC3">
        <w:t xml:space="preserve">tipo de </w:t>
      </w:r>
      <w:r>
        <w:t xml:space="preserve">barramento de comunicação alguns bits de controle são adicionados a esse frame criando a unidade de dados de aplicação (ADU – </w:t>
      </w:r>
      <w:proofErr w:type="spellStart"/>
      <w:r>
        <w:t>Application</w:t>
      </w:r>
      <w:proofErr w:type="spellEnd"/>
      <w:r>
        <w:t xml:space="preserve"> Data Unit).</w:t>
      </w:r>
    </w:p>
    <w:p w:rsidR="00217231" w:rsidRDefault="00217231" w:rsidP="00DF76D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02012" cy="712038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48" cy="7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31" w:rsidRDefault="00114487">
      <w:r>
        <w:t xml:space="preserve">O campo de código de função ocupa 1 byte, e os valores válidos para as funções são de 1 a 127, já os valores 128 a 255 são reservados para respostas de exceções. Quando </w:t>
      </w:r>
      <w:r w:rsidR="00F92927">
        <w:t xml:space="preserve">a mensagem é </w:t>
      </w:r>
      <w:r w:rsidR="00B24AB0">
        <w:t>enviada</w:t>
      </w:r>
      <w:r w:rsidR="00F92927">
        <w:t xml:space="preserve"> do cliente para o servidor o campo da função de código diz ao servidor que tipo de ação a tomar.</w:t>
      </w:r>
      <w:r w:rsidR="00B24AB0">
        <w:t xml:space="preserve"> O código de função 0 não é válido.</w:t>
      </w:r>
    </w:p>
    <w:p w:rsidR="00B77869" w:rsidRDefault="006E5224">
      <w:r>
        <w:t>O campo data da mensagem enviados do cliente ao servidor contém informações adicionais, dependendo do tipo de função, para que o servidor possas manipular os dados. Informações tais como: endereços dos registradores, quantidade de dados a ser enviado entre outras informações.</w:t>
      </w:r>
      <w:r w:rsidR="002A52EB">
        <w:t xml:space="preserve"> O campo data pode ser inexistente, tamanho zero, em certos tipos de pedido, neste caso o servidor não requer nenhuma informação adicional, ou seja, o código da função por si só já especifica a ação.</w:t>
      </w:r>
    </w:p>
    <w:p w:rsidR="00450485" w:rsidRDefault="002A52EB">
      <w:r>
        <w:t>Se nenhum erro ocorrer n</w:t>
      </w:r>
      <w:r w:rsidR="006826DD">
        <w:t>o pedido do cliente a resposta do servidor será preenchido com o campo da função</w:t>
      </w:r>
      <w:r>
        <w:t xml:space="preserve"> </w:t>
      </w:r>
      <w:r w:rsidR="006826DD">
        <w:t xml:space="preserve">com </w:t>
      </w:r>
      <w:r w:rsidR="00450485">
        <w:t xml:space="preserve">eco da função </w:t>
      </w:r>
      <w:r w:rsidR="006826DD">
        <w:t xml:space="preserve">requisitada e </w:t>
      </w:r>
      <w:r w:rsidR="00450485">
        <w:t xml:space="preserve">com </w:t>
      </w:r>
      <w:r w:rsidR="006826DD">
        <w:t xml:space="preserve">o campo de dados com </w:t>
      </w:r>
      <w:r>
        <w:t>o</w:t>
      </w:r>
      <w:r w:rsidR="006826DD">
        <w:t>s</w:t>
      </w:r>
      <w:r>
        <w:t xml:space="preserve"> dado</w:t>
      </w:r>
      <w:r w:rsidR="006826DD">
        <w:t>s</w:t>
      </w:r>
      <w:r>
        <w:t xml:space="preserve"> requisitado</w:t>
      </w:r>
      <w:r w:rsidR="006826DD">
        <w:t xml:space="preserve">s. </w:t>
      </w:r>
    </w:p>
    <w:p w:rsidR="001269D8" w:rsidRDefault="001269D8" w:rsidP="00DF76D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58876" cy="1042178"/>
            <wp:effectExtent l="0" t="0" r="381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30" cy="10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EB" w:rsidRDefault="006826DD">
      <w:r>
        <w:t>Se algum erro ocorrer</w:t>
      </w:r>
      <w:r w:rsidR="001269D8">
        <w:t xml:space="preserve"> no processamento da função</w:t>
      </w:r>
      <w:r>
        <w:t xml:space="preserve">, o </w:t>
      </w:r>
      <w:r w:rsidR="001269D8">
        <w:t xml:space="preserve">servidor envia o código da exceção no campo da </w:t>
      </w:r>
      <w:r>
        <w:t xml:space="preserve">função </w:t>
      </w:r>
      <w:r w:rsidR="001269D8">
        <w:t xml:space="preserve">e código de erro no campo de dados </w:t>
      </w:r>
      <w:r>
        <w:t>determinar a próxim</w:t>
      </w:r>
      <w:r w:rsidR="006416D1">
        <w:t>a ação a ser feita pelo cliente.</w:t>
      </w:r>
    </w:p>
    <w:p w:rsidR="001269D8" w:rsidRDefault="001269D8" w:rsidP="00DF76D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340468" cy="98364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70" cy="99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D2" w:rsidRDefault="00944ED2"/>
    <w:p w:rsidR="00342DD5" w:rsidRDefault="00342DD5">
      <w:r>
        <w:t xml:space="preserve">É recomendado utilizar </w:t>
      </w:r>
      <w:r w:rsidR="00B0771C">
        <w:t>um time</w:t>
      </w:r>
      <w:r>
        <w:t>out no cliente para que o mesmo não fique indefinidamente esperando por uma resposta que nunca pode chegar.</w:t>
      </w:r>
      <w:r w:rsidR="0020562B">
        <w:t xml:space="preserve"> Geralmente usamos um tempo de 2 a 3 segundos.</w:t>
      </w:r>
    </w:p>
    <w:p w:rsidR="00213CB7" w:rsidRDefault="00213CB7">
      <w:r>
        <w:t>Há dois modos de transmissão, o modo ASCII e modo RTU</w:t>
      </w:r>
      <w:r w:rsidR="00E015A7">
        <w:t xml:space="preserve"> (Remote Terminal Unit)</w:t>
      </w:r>
      <w:r>
        <w:t>. Nesse documento usaremos somente o modo RTU que o modo de transmissão binário.</w:t>
      </w:r>
    </w:p>
    <w:p w:rsidR="00B0771C" w:rsidRPr="00B0771C" w:rsidRDefault="00B0771C">
      <w:pPr>
        <w:rPr>
          <w:b/>
        </w:rPr>
      </w:pPr>
      <w:r w:rsidRPr="00B0771C">
        <w:rPr>
          <w:b/>
        </w:rPr>
        <w:t>Tamanho ADU</w:t>
      </w:r>
    </w:p>
    <w:p w:rsidR="00B21614" w:rsidRDefault="00B0771C">
      <w:r>
        <w:t>O tamanho do ADU para as linhas seriais rs232/rs485 é a 256 bytes</w:t>
      </w:r>
      <w:r w:rsidR="00B21614">
        <w:t>:</w:t>
      </w:r>
    </w:p>
    <w:p w:rsidR="00B21614" w:rsidRDefault="00B0771C" w:rsidP="00B21614">
      <w:pPr>
        <w:pStyle w:val="PargrafodaLista"/>
        <w:numPr>
          <w:ilvl w:val="0"/>
          <w:numId w:val="7"/>
        </w:numPr>
      </w:pPr>
      <w:r>
        <w:t>1 byte para endereço</w:t>
      </w:r>
      <w:r w:rsidR="00B21614">
        <w:t>;</w:t>
      </w:r>
    </w:p>
    <w:p w:rsidR="00B21614" w:rsidRDefault="00B21614" w:rsidP="00B21614">
      <w:pPr>
        <w:pStyle w:val="PargrafodaLista"/>
        <w:numPr>
          <w:ilvl w:val="0"/>
          <w:numId w:val="7"/>
        </w:numPr>
      </w:pPr>
      <w:r>
        <w:t>253 bytes para PDU onde 1 byte para código da função;</w:t>
      </w:r>
    </w:p>
    <w:p w:rsidR="00342DD5" w:rsidRDefault="00B0771C" w:rsidP="00B21614">
      <w:pPr>
        <w:pStyle w:val="PargrafodaLista"/>
        <w:numPr>
          <w:ilvl w:val="0"/>
          <w:numId w:val="7"/>
        </w:numPr>
      </w:pPr>
      <w:r>
        <w:t>2 bytes para CRC.</w:t>
      </w:r>
    </w:p>
    <w:p w:rsidR="00FD4FC4" w:rsidRPr="00FD4FC4" w:rsidRDefault="00FD4FC4">
      <w:pPr>
        <w:rPr>
          <w:b/>
        </w:rPr>
      </w:pPr>
      <w:r w:rsidRPr="00FD4FC4">
        <w:rPr>
          <w:b/>
        </w:rPr>
        <w:t xml:space="preserve">Tipos de </w:t>
      </w:r>
      <w:proofErr w:type="spellStart"/>
      <w:r w:rsidRPr="00FD4FC4">
        <w:rPr>
          <w:b/>
        </w:rPr>
        <w:t>PDU</w:t>
      </w:r>
      <w:r>
        <w:rPr>
          <w:b/>
        </w:rPr>
        <w:t>s</w:t>
      </w:r>
      <w:proofErr w:type="spellEnd"/>
    </w:p>
    <w:p w:rsidR="00FD4FC4" w:rsidRDefault="00FD4FC4">
      <w:r>
        <w:t xml:space="preserve">No protocolo MODBUS é definido três tipos de </w:t>
      </w:r>
      <w:proofErr w:type="spellStart"/>
      <w:r>
        <w:t>PDUs</w:t>
      </w:r>
      <w:proofErr w:type="spellEnd"/>
      <w:r>
        <w:t>:</w:t>
      </w:r>
    </w:p>
    <w:p w:rsidR="00FD4FC4" w:rsidRDefault="00FD4FC4" w:rsidP="00FD4FC4">
      <w:pPr>
        <w:pStyle w:val="PargrafodaLista"/>
        <w:numPr>
          <w:ilvl w:val="0"/>
          <w:numId w:val="1"/>
        </w:numPr>
      </w:pPr>
      <w:r>
        <w:t>PDU de pedido;</w:t>
      </w:r>
    </w:p>
    <w:p w:rsidR="00FD4FC4" w:rsidRDefault="00FD4FC4" w:rsidP="00FD4FC4">
      <w:pPr>
        <w:pStyle w:val="PargrafodaLista"/>
        <w:numPr>
          <w:ilvl w:val="0"/>
          <w:numId w:val="1"/>
        </w:numPr>
      </w:pPr>
      <w:r>
        <w:t>PDU de resposta;</w:t>
      </w:r>
    </w:p>
    <w:p w:rsidR="00FD4FC4" w:rsidRDefault="00FD4FC4" w:rsidP="00FD4FC4">
      <w:pPr>
        <w:pStyle w:val="PargrafodaLista"/>
        <w:numPr>
          <w:ilvl w:val="0"/>
          <w:numId w:val="1"/>
        </w:numPr>
      </w:pPr>
      <w:r>
        <w:t>PDU de reposta de exceção.</w:t>
      </w:r>
    </w:p>
    <w:p w:rsidR="00FD4FC4" w:rsidRDefault="00FD4FC4">
      <w:r>
        <w:t>MODBUS utiliza a representação de “big-</w:t>
      </w:r>
      <w:proofErr w:type="spellStart"/>
      <w:r>
        <w:t>endian</w:t>
      </w:r>
      <w:proofErr w:type="spellEnd"/>
      <w:r>
        <w:t>” para os itens de endereços e dados, ou seja, quando um dado maior que 1 byte é enviado o byte mais significativo é enviado primeiro.</w:t>
      </w:r>
    </w:p>
    <w:p w:rsidR="000646A1" w:rsidRPr="000646A1" w:rsidRDefault="000646A1">
      <w:pPr>
        <w:rPr>
          <w:b/>
        </w:rPr>
      </w:pPr>
      <w:r w:rsidRPr="000646A1">
        <w:rPr>
          <w:b/>
        </w:rPr>
        <w:t>Campo de Dados</w:t>
      </w:r>
    </w:p>
    <w:p w:rsidR="00FD4FC4" w:rsidRDefault="00E57F06">
      <w:r>
        <w:t>O modelo de dados</w:t>
      </w:r>
      <w:r w:rsidR="000646A1">
        <w:t xml:space="preserve"> </w:t>
      </w:r>
      <w:r>
        <w:t>se baseiam em quatro tipos básicos:</w:t>
      </w:r>
    </w:p>
    <w:p w:rsidR="000646A1" w:rsidRDefault="000646A1" w:rsidP="000646A1">
      <w:pPr>
        <w:pStyle w:val="PargrafodaLista"/>
        <w:numPr>
          <w:ilvl w:val="0"/>
          <w:numId w:val="2"/>
        </w:numPr>
      </w:pPr>
      <w:proofErr w:type="spellStart"/>
      <w:r w:rsidRPr="00974AEB">
        <w:rPr>
          <w:b/>
          <w:color w:val="0070C0"/>
        </w:rPr>
        <w:t>Discretes</w:t>
      </w:r>
      <w:proofErr w:type="spellEnd"/>
      <w:r w:rsidRPr="00974AEB">
        <w:rPr>
          <w:b/>
          <w:color w:val="0070C0"/>
        </w:rPr>
        <w:t xml:space="preserve"> Input</w:t>
      </w:r>
      <w:r>
        <w:t>: Lê um simples bit;</w:t>
      </w:r>
    </w:p>
    <w:p w:rsidR="000646A1" w:rsidRDefault="000646A1" w:rsidP="000646A1">
      <w:pPr>
        <w:pStyle w:val="PargrafodaLista"/>
        <w:numPr>
          <w:ilvl w:val="0"/>
          <w:numId w:val="2"/>
        </w:numPr>
      </w:pPr>
      <w:proofErr w:type="spellStart"/>
      <w:r w:rsidRPr="00692EA6">
        <w:rPr>
          <w:b/>
          <w:color w:val="0070C0"/>
        </w:rPr>
        <w:t>Coils</w:t>
      </w:r>
      <w:proofErr w:type="spellEnd"/>
      <w:r>
        <w:t>:  Lê e escreve em um simples bit;</w:t>
      </w:r>
    </w:p>
    <w:p w:rsidR="000646A1" w:rsidRDefault="000646A1" w:rsidP="000646A1">
      <w:pPr>
        <w:pStyle w:val="PargrafodaLista"/>
        <w:numPr>
          <w:ilvl w:val="0"/>
          <w:numId w:val="2"/>
        </w:numPr>
      </w:pPr>
      <w:r w:rsidRPr="00692EA6">
        <w:rPr>
          <w:b/>
          <w:color w:val="0070C0"/>
        </w:rPr>
        <w:t xml:space="preserve">Input </w:t>
      </w:r>
      <w:proofErr w:type="spellStart"/>
      <w:r w:rsidRPr="00692EA6">
        <w:rPr>
          <w:b/>
          <w:color w:val="0070C0"/>
        </w:rPr>
        <w:t>Registers</w:t>
      </w:r>
      <w:proofErr w:type="spellEnd"/>
      <w:r>
        <w:t>: Lê um registrador de 16 bits;</w:t>
      </w:r>
    </w:p>
    <w:p w:rsidR="000646A1" w:rsidRDefault="000646A1" w:rsidP="000646A1">
      <w:pPr>
        <w:pStyle w:val="PargrafodaLista"/>
        <w:numPr>
          <w:ilvl w:val="0"/>
          <w:numId w:val="2"/>
        </w:numPr>
      </w:pPr>
      <w:r w:rsidRPr="00692EA6">
        <w:rPr>
          <w:b/>
          <w:color w:val="0070C0"/>
        </w:rPr>
        <w:t xml:space="preserve">Holding </w:t>
      </w:r>
      <w:proofErr w:type="spellStart"/>
      <w:r w:rsidRPr="00692EA6">
        <w:rPr>
          <w:b/>
          <w:color w:val="0070C0"/>
        </w:rPr>
        <w:t>Registers</w:t>
      </w:r>
      <w:proofErr w:type="spellEnd"/>
      <w:r>
        <w:t>: Lê e escreve um registrador de 16 bits;</w:t>
      </w:r>
    </w:p>
    <w:p w:rsidR="000646A1" w:rsidRDefault="000646A1" w:rsidP="000646A1">
      <w:r>
        <w:t xml:space="preserve">A distinção entre entrada e saída, e endereçamento entre bit e </w:t>
      </w:r>
      <w:proofErr w:type="spellStart"/>
      <w:r>
        <w:t>word</w:t>
      </w:r>
      <w:proofErr w:type="spellEnd"/>
      <w:r>
        <w:t xml:space="preserve"> itens de dados, não implica em qualquer comportamento do aplicativo. As funções são construindo em base desses quatros acessos básicos.</w:t>
      </w:r>
    </w:p>
    <w:p w:rsidR="004E4C58" w:rsidRDefault="004E4C58">
      <w:pPr>
        <w:rPr>
          <w:b/>
        </w:rPr>
      </w:pPr>
      <w:r>
        <w:rPr>
          <w:b/>
        </w:rPr>
        <w:br w:type="page"/>
      </w:r>
    </w:p>
    <w:p w:rsidR="00565C08" w:rsidRPr="00565C08" w:rsidRDefault="00565C08" w:rsidP="000646A1">
      <w:pPr>
        <w:rPr>
          <w:b/>
        </w:rPr>
      </w:pPr>
      <w:r w:rsidRPr="00565C08">
        <w:rPr>
          <w:b/>
        </w:rPr>
        <w:lastRenderedPageBreak/>
        <w:t>Definição de uma transação</w:t>
      </w:r>
    </w:p>
    <w:p w:rsidR="00565C08" w:rsidRDefault="00565C08" w:rsidP="000646A1">
      <w:r>
        <w:t>O seguinte diagrama de estado descrever um processamento genérico de uma transação do lado do servidor:</w:t>
      </w:r>
    </w:p>
    <w:p w:rsidR="004C4231" w:rsidRDefault="004C4231" w:rsidP="000646A1">
      <w:r>
        <w:rPr>
          <w:noProof/>
          <w:lang w:eastAsia="pt-BR"/>
        </w:rPr>
        <w:drawing>
          <wp:inline distT="0" distB="0" distL="0" distR="0">
            <wp:extent cx="5396230" cy="48628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31" w:rsidRDefault="004C4231" w:rsidP="000646A1">
      <w:r>
        <w:t>Uma vez o pedido ten</w:t>
      </w:r>
      <w:r w:rsidR="009C0F02">
        <w:t>h</w:t>
      </w:r>
      <w:r>
        <w:t xml:space="preserve">a </w:t>
      </w:r>
      <w:r w:rsidR="009C0F02">
        <w:t>sido</w:t>
      </w:r>
      <w:r>
        <w:t xml:space="preserve"> processado por um servidor</w:t>
      </w:r>
      <w:r w:rsidR="009C0F02">
        <w:t>, uma resposta ao cliente é construída. Dependendo do resultado a dois tipos de resposta são construídas:</w:t>
      </w:r>
    </w:p>
    <w:p w:rsidR="009C0F02" w:rsidRDefault="009C0F02" w:rsidP="009C0F02">
      <w:pPr>
        <w:pStyle w:val="PargrafodaLista"/>
        <w:numPr>
          <w:ilvl w:val="0"/>
          <w:numId w:val="3"/>
        </w:numPr>
      </w:pPr>
      <w:r w:rsidRPr="00692EA6">
        <w:rPr>
          <w:b/>
          <w:color w:val="0070C0"/>
        </w:rPr>
        <w:t>Resposta positiva</w:t>
      </w:r>
      <w:r>
        <w:t>: O campo do código da função é preenchido com o código de função da solicitação;</w:t>
      </w:r>
    </w:p>
    <w:p w:rsidR="009C0F02" w:rsidRDefault="009C0F02" w:rsidP="009C0F02">
      <w:pPr>
        <w:pStyle w:val="PargrafodaLista"/>
        <w:numPr>
          <w:ilvl w:val="0"/>
          <w:numId w:val="3"/>
        </w:numPr>
      </w:pPr>
      <w:r w:rsidRPr="00692EA6">
        <w:rPr>
          <w:b/>
          <w:color w:val="0070C0"/>
        </w:rPr>
        <w:t>Resposta com exceção</w:t>
      </w:r>
      <w:r>
        <w:t>: O objetivo é fornecer ao cliente informações de erros detectados durante o processamento do pedido. O campo do código da função é preenchido com o código de função da solicitação</w:t>
      </w:r>
      <w:r w:rsidR="00823E74">
        <w:t xml:space="preserve"> + 0x80.</w:t>
      </w:r>
      <w:r w:rsidR="003E2427">
        <w:t xml:space="preserve"> O campo data com o código da exceção indicando a razão do erro.</w:t>
      </w:r>
    </w:p>
    <w:p w:rsidR="008D3EBF" w:rsidRPr="00974AEB" w:rsidRDefault="008D3EBF" w:rsidP="008D3EBF">
      <w:pPr>
        <w:rPr>
          <w:b/>
        </w:rPr>
      </w:pPr>
      <w:r w:rsidRPr="00974AEB">
        <w:rPr>
          <w:b/>
        </w:rPr>
        <w:t>Código de Funções</w:t>
      </w:r>
    </w:p>
    <w:p w:rsidR="008D3EBF" w:rsidRDefault="008D3EBF" w:rsidP="008D3EBF">
      <w:r>
        <w:t xml:space="preserve">Há três categorias de funções: </w:t>
      </w:r>
    </w:p>
    <w:p w:rsidR="008D3EBF" w:rsidRDefault="008D3EBF" w:rsidP="008D3EBF">
      <w:pPr>
        <w:pStyle w:val="PargrafodaLista"/>
        <w:numPr>
          <w:ilvl w:val="0"/>
          <w:numId w:val="4"/>
        </w:numPr>
      </w:pPr>
      <w:r>
        <w:t>Funções públicas que utilizam endereços de 1 a 64, 72 a 100 e 100 a 127;</w:t>
      </w:r>
    </w:p>
    <w:p w:rsidR="008D3EBF" w:rsidRDefault="008D3EBF" w:rsidP="008D3EBF">
      <w:pPr>
        <w:pStyle w:val="PargrafodaLista"/>
        <w:numPr>
          <w:ilvl w:val="0"/>
          <w:numId w:val="4"/>
        </w:numPr>
      </w:pPr>
      <w:r>
        <w:t>Funções definidas pelos usuários que utilizam endereços de 65 a 71 e 100 a 109;</w:t>
      </w:r>
    </w:p>
    <w:p w:rsidR="008D3EBF" w:rsidRDefault="008D3EBF" w:rsidP="008D3EBF">
      <w:pPr>
        <w:pStyle w:val="PargrafodaLista"/>
        <w:numPr>
          <w:ilvl w:val="0"/>
          <w:numId w:val="4"/>
        </w:numPr>
      </w:pPr>
      <w:r>
        <w:t>Funções reservadas que utilizam endereços acima de 127. São as funções de exceções.</w:t>
      </w:r>
    </w:p>
    <w:p w:rsidR="004C59B3" w:rsidRDefault="004C59B3">
      <w:r>
        <w:br w:type="page"/>
      </w:r>
    </w:p>
    <w:p w:rsidR="00D04170" w:rsidRDefault="006B1E6B" w:rsidP="00D04170">
      <w:r>
        <w:lastRenderedPageBreak/>
        <w:t>Funções publicas</w:t>
      </w:r>
    </w:p>
    <w:p w:rsidR="006B1E6B" w:rsidRDefault="006B1E6B" w:rsidP="00D04170">
      <w:r>
        <w:rPr>
          <w:noProof/>
          <w:lang w:eastAsia="pt-BR"/>
        </w:rPr>
        <w:drawing>
          <wp:inline distT="0" distB="0" distL="0" distR="0">
            <wp:extent cx="5391150" cy="39427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B4" w:rsidRDefault="00D252B4" w:rsidP="00D04170">
      <w:r>
        <w:t>Para nossos projetos vamos descrever somente algumas funções que utilizamos, para mais informações consulte “</w:t>
      </w:r>
      <w:r w:rsidRPr="00D252B4">
        <w:rPr>
          <w:i/>
          <w:color w:val="0070C0"/>
        </w:rPr>
        <w:t>modbus_application_protocol_v1_1b.pdf</w:t>
      </w:r>
      <w:r>
        <w:t xml:space="preserve">” </w:t>
      </w:r>
      <w:r w:rsidR="008C1A99">
        <w:t xml:space="preserve">na </w:t>
      </w:r>
      <w:r>
        <w:t>secção 6.</w:t>
      </w:r>
    </w:p>
    <w:p w:rsidR="00D252B4" w:rsidRDefault="00D252B4" w:rsidP="00D04170"/>
    <w:p w:rsidR="009136D0" w:rsidRDefault="009136D0">
      <w:pPr>
        <w:rPr>
          <w:b/>
        </w:rPr>
      </w:pPr>
      <w:r>
        <w:rPr>
          <w:b/>
        </w:rPr>
        <w:br w:type="page"/>
      </w:r>
    </w:p>
    <w:p w:rsidR="009136D0" w:rsidRDefault="009136D0" w:rsidP="00D04170">
      <w:pPr>
        <w:rPr>
          <w:b/>
        </w:rPr>
      </w:pPr>
      <w:r w:rsidRPr="00D252B4">
        <w:rPr>
          <w:b/>
        </w:rPr>
        <w:lastRenderedPageBreak/>
        <w:t xml:space="preserve">Código de Função </w:t>
      </w:r>
      <w:r>
        <w:rPr>
          <w:b/>
        </w:rPr>
        <w:t>3</w:t>
      </w:r>
      <w:r w:rsidRPr="00D252B4">
        <w:rPr>
          <w:b/>
        </w:rPr>
        <w:t xml:space="preserve"> – </w:t>
      </w:r>
      <w:proofErr w:type="spellStart"/>
      <w:r>
        <w:rPr>
          <w:b/>
        </w:rPr>
        <w:t>Read</w:t>
      </w:r>
      <w:proofErr w:type="spellEnd"/>
      <w:r>
        <w:rPr>
          <w:b/>
        </w:rPr>
        <w:t xml:space="preserve"> Holding</w:t>
      </w:r>
      <w:r w:rsidRPr="00D252B4">
        <w:rPr>
          <w:b/>
        </w:rPr>
        <w:t xml:space="preserve"> </w:t>
      </w:r>
      <w:proofErr w:type="spellStart"/>
      <w:r w:rsidRPr="00D252B4">
        <w:rPr>
          <w:b/>
        </w:rPr>
        <w:t>Register</w:t>
      </w:r>
      <w:r>
        <w:rPr>
          <w:b/>
        </w:rPr>
        <w:t>s</w:t>
      </w:r>
      <w:proofErr w:type="spellEnd"/>
    </w:p>
    <w:p w:rsidR="000C46D8" w:rsidRDefault="00B517B5" w:rsidP="000C46D8">
      <w:r>
        <w:t xml:space="preserve">Esta função é usada para ler um bloco de registradores no dispositivo remoto. A solicitação PDU especifica o endereço do primeiro registrador a ser lido e o número de registradores a serem lidos. </w:t>
      </w:r>
      <w:r w:rsidR="000C46D8">
        <w:t>Os registros são enumerados de 1 a N, porém são endereçados de 0 a N-1.</w:t>
      </w:r>
    </w:p>
    <w:p w:rsidR="006F21B3" w:rsidRDefault="006F21B3" w:rsidP="000C104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32449" cy="1574367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33" cy="15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8" w:rsidRDefault="000C46D8" w:rsidP="000C46D8">
      <w:r>
        <w:t>Os dados são empacotados na mensagem em dois bytes por registrador.</w:t>
      </w:r>
    </w:p>
    <w:p w:rsidR="00D323EE" w:rsidRDefault="00D323EE" w:rsidP="00D323EE">
      <w:r>
        <w:t>No servidor podemos processar esse comando de muitas formas, mas recomendo fazer como acesso em uma memória qualquer por ser mais intuitivo como mostrado no desenho a seguir:</w:t>
      </w:r>
    </w:p>
    <w:p w:rsidR="00F91845" w:rsidRDefault="00F91845" w:rsidP="00D04170">
      <w:r>
        <w:rPr>
          <w:noProof/>
          <w:lang w:eastAsia="pt-BR"/>
        </w:rPr>
        <w:drawing>
          <wp:inline distT="0" distB="0" distL="0" distR="0">
            <wp:extent cx="5396230" cy="17970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8B" w:rsidRDefault="005D228B" w:rsidP="00D04170">
      <w:r>
        <w:t xml:space="preserve">Apesar que o protocolo permita, podemos no servidor fragmentar os registradores como mostrado na imagem abaixo, mas não </w:t>
      </w:r>
      <w:r w:rsidR="00D323EE">
        <w:t>é um método recomendados por ser mais confuso</w:t>
      </w:r>
      <w:r>
        <w:t>.</w:t>
      </w:r>
    </w:p>
    <w:p w:rsidR="00F91845" w:rsidRDefault="00F91845" w:rsidP="00D04170">
      <w:r>
        <w:rPr>
          <w:noProof/>
          <w:lang w:eastAsia="pt-BR"/>
        </w:rPr>
        <w:drawing>
          <wp:inline distT="0" distB="0" distL="0" distR="0">
            <wp:extent cx="5391150" cy="14954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71" w:rsidRPr="009136D0" w:rsidRDefault="00332471" w:rsidP="00D04170"/>
    <w:p w:rsidR="005D228B" w:rsidRDefault="005D228B">
      <w:pPr>
        <w:rPr>
          <w:b/>
        </w:rPr>
      </w:pPr>
      <w:r>
        <w:rPr>
          <w:b/>
        </w:rPr>
        <w:br w:type="page"/>
      </w:r>
    </w:p>
    <w:p w:rsidR="00D252B4" w:rsidRPr="00D252B4" w:rsidRDefault="00D252B4" w:rsidP="00D04170">
      <w:pPr>
        <w:rPr>
          <w:b/>
        </w:rPr>
      </w:pPr>
      <w:r w:rsidRPr="00D252B4">
        <w:rPr>
          <w:b/>
        </w:rPr>
        <w:lastRenderedPageBreak/>
        <w:t>Código de Função 6 – Write Si</w:t>
      </w:r>
      <w:r w:rsidR="00DC11E6">
        <w:rPr>
          <w:b/>
        </w:rPr>
        <w:t>n</w:t>
      </w:r>
      <w:r w:rsidRPr="00D252B4">
        <w:rPr>
          <w:b/>
        </w:rPr>
        <w:t xml:space="preserve">gle </w:t>
      </w:r>
      <w:proofErr w:type="spellStart"/>
      <w:r w:rsidRPr="00D252B4">
        <w:rPr>
          <w:b/>
        </w:rPr>
        <w:t>Register</w:t>
      </w:r>
      <w:proofErr w:type="spellEnd"/>
    </w:p>
    <w:p w:rsidR="00D252B4" w:rsidRDefault="00D252B4" w:rsidP="00D04170">
      <w:r>
        <w:t xml:space="preserve">Esta função é </w:t>
      </w:r>
      <w:r w:rsidR="0094600E">
        <w:t>usada</w:t>
      </w:r>
      <w:r>
        <w:t xml:space="preserve"> para escrever em um simples registrador no dispositivo remoto</w:t>
      </w:r>
      <w:r w:rsidR="0094600E">
        <w:t xml:space="preserve">. </w:t>
      </w:r>
      <w:r w:rsidR="00B517B5">
        <w:t xml:space="preserve">A solicitação </w:t>
      </w:r>
      <w:r w:rsidR="0094600E">
        <w:t>PD</w:t>
      </w:r>
      <w:r w:rsidR="00B517B5">
        <w:t>U</w:t>
      </w:r>
      <w:r w:rsidR="0094600E">
        <w:t xml:space="preserve"> especifica o endereço do registrador a ser gravado. Os registradores são endereçados iniciando a partir do endereço 0. A resposta é o eco do pedido logo após o registrador ser atualizado.</w:t>
      </w:r>
      <w:r w:rsidR="000C46D8">
        <w:t xml:space="preserve"> Os registros são enumerados de 1 a N, porém são endereçados de 0 a N-1.</w:t>
      </w:r>
    </w:p>
    <w:p w:rsidR="009136D0" w:rsidRDefault="009136D0" w:rsidP="002E5A4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21877" cy="1528969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928" cy="15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90" w:rsidRDefault="00220C90" w:rsidP="00220C90">
      <w:pPr>
        <w:rPr>
          <w:b/>
        </w:rPr>
      </w:pPr>
    </w:p>
    <w:p w:rsidR="00220C90" w:rsidRDefault="00220C90">
      <w:pPr>
        <w:rPr>
          <w:b/>
        </w:rPr>
      </w:pPr>
      <w:r>
        <w:rPr>
          <w:b/>
        </w:rPr>
        <w:br w:type="page"/>
      </w:r>
    </w:p>
    <w:p w:rsidR="00220C90" w:rsidRPr="00D252B4" w:rsidRDefault="00220C90" w:rsidP="00220C90">
      <w:pPr>
        <w:rPr>
          <w:b/>
        </w:rPr>
      </w:pPr>
      <w:r w:rsidRPr="00D252B4">
        <w:rPr>
          <w:b/>
        </w:rPr>
        <w:lastRenderedPageBreak/>
        <w:t xml:space="preserve">Código de Função </w:t>
      </w:r>
      <w:r>
        <w:rPr>
          <w:b/>
        </w:rPr>
        <w:t>1</w:t>
      </w:r>
      <w:r w:rsidRPr="00D252B4">
        <w:rPr>
          <w:b/>
        </w:rPr>
        <w:t xml:space="preserve">6 – Write </w:t>
      </w:r>
      <w:proofErr w:type="spellStart"/>
      <w:r>
        <w:rPr>
          <w:b/>
        </w:rPr>
        <w:t>Multiple</w:t>
      </w:r>
      <w:proofErr w:type="spellEnd"/>
      <w:r w:rsidRPr="00D252B4">
        <w:rPr>
          <w:b/>
        </w:rPr>
        <w:t xml:space="preserve"> </w:t>
      </w:r>
      <w:proofErr w:type="spellStart"/>
      <w:r w:rsidRPr="00D252B4">
        <w:rPr>
          <w:b/>
        </w:rPr>
        <w:t>Register</w:t>
      </w:r>
      <w:proofErr w:type="spellEnd"/>
    </w:p>
    <w:p w:rsidR="00220C90" w:rsidRDefault="00220C90" w:rsidP="00220C90">
      <w:r>
        <w:t>Esta função é usada para escrever em bloco continuo de registradores de 1 a 123 no dispositivo remoto. A solicitação PDU especifica o endereço inicial do registrador a ser gravado. Os registradores são endereçados iniciando a partir do endereço 0. A resposta é o eco do pedido logo após o registrador ser atualizado. Os registros são enumerados de 1 a N, porém são endereçados de 0 a N-1.</w:t>
      </w:r>
    </w:p>
    <w:p w:rsidR="006B1E6B" w:rsidRPr="001406C3" w:rsidRDefault="008A6623" w:rsidP="00A0604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80019" cy="2078059"/>
            <wp:effectExtent l="0" t="0" r="190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35" cy="208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A9" w:rsidRPr="00C134A9" w:rsidRDefault="00C134A9" w:rsidP="000646A1">
      <w:pPr>
        <w:rPr>
          <w:b/>
        </w:rPr>
      </w:pPr>
      <w:r w:rsidRPr="00C134A9">
        <w:rPr>
          <w:b/>
        </w:rPr>
        <w:t>Resposta do servidor</w:t>
      </w:r>
    </w:p>
    <w:p w:rsidR="00426E71" w:rsidRDefault="00C134A9" w:rsidP="000646A1">
      <w:r>
        <w:t xml:space="preserve">O servidor responde para o cliente com o campo </w:t>
      </w:r>
      <w:proofErr w:type="spellStart"/>
      <w:r>
        <w:t>address</w:t>
      </w:r>
      <w:proofErr w:type="spellEnd"/>
      <w:r>
        <w:t xml:space="preserve"> com o seu endereço e com o campo CRC com o valor da mensagem atual.</w:t>
      </w:r>
      <w:r w:rsidR="00426E71">
        <w:br/>
      </w:r>
    </w:p>
    <w:p w:rsidR="00426E71" w:rsidRDefault="00426E71">
      <w:r>
        <w:br w:type="page"/>
      </w:r>
    </w:p>
    <w:p w:rsidR="00565C08" w:rsidRPr="00426E71" w:rsidRDefault="00A76968" w:rsidP="000646A1">
      <w:pPr>
        <w:rPr>
          <w:b/>
        </w:rPr>
      </w:pPr>
      <w:r w:rsidRPr="00426E71">
        <w:rPr>
          <w:b/>
        </w:rPr>
        <w:lastRenderedPageBreak/>
        <w:t>Códigos de exceções</w:t>
      </w:r>
    </w:p>
    <w:p w:rsidR="006F13B0" w:rsidRDefault="006F13B0" w:rsidP="006F13B0">
      <w:r>
        <w:t>Quando um dispositivo cliente envia uma requisição ao servidor ele espera uma reposta normal. Uma das quatro possibilidades e eventos pode ocorrer de uma requisição:</w:t>
      </w:r>
    </w:p>
    <w:p w:rsidR="006F13B0" w:rsidRDefault="006F13B0" w:rsidP="006F13B0">
      <w:pPr>
        <w:pStyle w:val="PargrafodaLista"/>
        <w:numPr>
          <w:ilvl w:val="0"/>
          <w:numId w:val="5"/>
        </w:numPr>
      </w:pPr>
      <w:r>
        <w:t>Se o servidor recebe a requisição sem um erro de comunicação e pode manipular o pedido normalmente. Então o servidor retorna uma resposta normal;</w:t>
      </w:r>
    </w:p>
    <w:p w:rsidR="006F13B0" w:rsidRDefault="006F13B0" w:rsidP="006F13B0">
      <w:pPr>
        <w:pStyle w:val="PargrafodaLista"/>
        <w:numPr>
          <w:ilvl w:val="0"/>
          <w:numId w:val="5"/>
        </w:numPr>
      </w:pPr>
      <w:r>
        <w:t>Se o servidor não recebe o pedido de requisição devido a um erro de comunicação e nenhuma resposta é enviada. O programa cliente deve processar uma condição de timeout para esse caso;</w:t>
      </w:r>
    </w:p>
    <w:p w:rsidR="006F13B0" w:rsidRDefault="006F13B0" w:rsidP="006F13B0">
      <w:pPr>
        <w:pStyle w:val="PargrafodaLista"/>
        <w:numPr>
          <w:ilvl w:val="0"/>
          <w:numId w:val="5"/>
        </w:numPr>
      </w:pPr>
      <w:r>
        <w:t>Se o servidor recebe a requisição</w:t>
      </w:r>
      <w:r w:rsidRPr="003D1980">
        <w:t xml:space="preserve"> </w:t>
      </w:r>
      <w:r>
        <w:t>sem um erro de comunicação, mas detecta um erro de CRC, LRC ou paridade, nenhuma resposta é enviada ao cliente. O programa cliente deve processar uma condição de timeout para esse caso;</w:t>
      </w:r>
    </w:p>
    <w:p w:rsidR="006F13B0" w:rsidRDefault="006F13B0" w:rsidP="006F13B0">
      <w:pPr>
        <w:pStyle w:val="PargrafodaLista"/>
        <w:numPr>
          <w:ilvl w:val="0"/>
          <w:numId w:val="5"/>
        </w:numPr>
      </w:pPr>
      <w:r>
        <w:t>Se o servidor recebe a requisição</w:t>
      </w:r>
      <w:r w:rsidRPr="003D1980">
        <w:t xml:space="preserve"> </w:t>
      </w:r>
      <w:r>
        <w:t>sem um erro de comunicação, porém o servidor não conseguir manipular, como por exemplo, acessar endereços inexistentes, o servidor deve retornar com a resposta de exceção para o cliente informando a natureza do erro.</w:t>
      </w:r>
    </w:p>
    <w:p w:rsidR="006F13B0" w:rsidRDefault="006F13B0" w:rsidP="006F13B0">
      <w:r>
        <w:t>A mensagem de resposta de exceção é composta de dois campos:</w:t>
      </w:r>
    </w:p>
    <w:p w:rsidR="006F13B0" w:rsidRDefault="006F13B0" w:rsidP="006F13B0">
      <w:pPr>
        <w:pStyle w:val="PargrafodaLista"/>
        <w:numPr>
          <w:ilvl w:val="0"/>
          <w:numId w:val="6"/>
        </w:numPr>
      </w:pPr>
      <w:r>
        <w:t>Campo de código de função: Retorna com o código da função recebido do cliente + 0x80 sinalizando uma exceção;</w:t>
      </w:r>
    </w:p>
    <w:p w:rsidR="006F13B0" w:rsidRDefault="006F13B0" w:rsidP="006F13B0">
      <w:pPr>
        <w:pStyle w:val="PargrafodaLista"/>
        <w:numPr>
          <w:ilvl w:val="0"/>
          <w:numId w:val="6"/>
        </w:numPr>
      </w:pPr>
      <w:r>
        <w:t>Campo dado: Aqui retorna com o código da exceção.</w:t>
      </w:r>
    </w:p>
    <w:p w:rsidR="006F13B0" w:rsidRDefault="006F13B0" w:rsidP="006F13B0">
      <w:r>
        <w:t>Os códigos de exceções que as funções 03 e 06 podem gerar estão na tabela abaixo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671"/>
      </w:tblGrid>
      <w:tr w:rsidR="006F13B0" w:rsidTr="0049671C">
        <w:tc>
          <w:tcPr>
            <w:tcW w:w="846" w:type="dxa"/>
          </w:tcPr>
          <w:p w:rsidR="006F13B0" w:rsidRPr="00606334" w:rsidRDefault="006F13B0" w:rsidP="0049671C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977" w:type="dxa"/>
          </w:tcPr>
          <w:p w:rsidR="006F13B0" w:rsidRPr="00606334" w:rsidRDefault="006F13B0" w:rsidP="0049671C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671" w:type="dxa"/>
          </w:tcPr>
          <w:p w:rsidR="006F13B0" w:rsidRPr="00606334" w:rsidRDefault="006F13B0" w:rsidP="0049671C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6F13B0" w:rsidRPr="0086337F" w:rsidTr="0049671C">
        <w:tc>
          <w:tcPr>
            <w:tcW w:w="846" w:type="dxa"/>
          </w:tcPr>
          <w:p w:rsidR="006F13B0" w:rsidRDefault="006F13B0" w:rsidP="0049671C">
            <w:r>
              <w:t>01</w:t>
            </w:r>
          </w:p>
        </w:tc>
        <w:tc>
          <w:tcPr>
            <w:tcW w:w="2977" w:type="dxa"/>
          </w:tcPr>
          <w:p w:rsidR="006F13B0" w:rsidRDefault="006F13B0" w:rsidP="0049671C">
            <w:r w:rsidRPr="00606334">
              <w:t>ILLEGAL FUNCTION</w:t>
            </w:r>
          </w:p>
        </w:tc>
        <w:tc>
          <w:tcPr>
            <w:tcW w:w="4671" w:type="dxa"/>
          </w:tcPr>
          <w:p w:rsidR="006F13B0" w:rsidRPr="0086337F" w:rsidRDefault="006F13B0" w:rsidP="0049671C">
            <w:r>
              <w:t xml:space="preserve">O servidor recebeu uma </w:t>
            </w:r>
            <w:r w:rsidRPr="004F309B">
              <w:t xml:space="preserve">função </w:t>
            </w:r>
            <w:r>
              <w:t xml:space="preserve">que </w:t>
            </w:r>
            <w:r w:rsidRPr="004F309B">
              <w:t>n</w:t>
            </w:r>
            <w:r>
              <w:t>ão foi implementada ou não foi habilitada.</w:t>
            </w:r>
            <w:r w:rsidRPr="0086337F">
              <w:t xml:space="preserve"> </w:t>
            </w:r>
          </w:p>
        </w:tc>
      </w:tr>
      <w:tr w:rsidR="006F13B0" w:rsidTr="0049671C">
        <w:tc>
          <w:tcPr>
            <w:tcW w:w="846" w:type="dxa"/>
          </w:tcPr>
          <w:p w:rsidR="006F13B0" w:rsidRDefault="006F13B0" w:rsidP="0049671C">
            <w:r>
              <w:t>02</w:t>
            </w:r>
          </w:p>
        </w:tc>
        <w:tc>
          <w:tcPr>
            <w:tcW w:w="2977" w:type="dxa"/>
          </w:tcPr>
          <w:p w:rsidR="006F13B0" w:rsidRDefault="006F13B0" w:rsidP="0049671C">
            <w:r w:rsidRPr="00606334">
              <w:t>ILLEGAL DATA ADDRESS</w:t>
            </w:r>
          </w:p>
        </w:tc>
        <w:tc>
          <w:tcPr>
            <w:tcW w:w="4671" w:type="dxa"/>
          </w:tcPr>
          <w:p w:rsidR="006F13B0" w:rsidRDefault="006F13B0" w:rsidP="0049671C">
            <w:r>
              <w:t>O servidor precisou acessar um endereço inexistente.</w:t>
            </w:r>
          </w:p>
        </w:tc>
      </w:tr>
      <w:tr w:rsidR="006F13B0" w:rsidRPr="005E2AD3" w:rsidTr="0049671C">
        <w:tc>
          <w:tcPr>
            <w:tcW w:w="846" w:type="dxa"/>
          </w:tcPr>
          <w:p w:rsidR="006F13B0" w:rsidRDefault="006F13B0" w:rsidP="0049671C">
            <w:r>
              <w:t>03</w:t>
            </w:r>
          </w:p>
        </w:tc>
        <w:tc>
          <w:tcPr>
            <w:tcW w:w="2977" w:type="dxa"/>
          </w:tcPr>
          <w:p w:rsidR="006F13B0" w:rsidRDefault="006F13B0" w:rsidP="0049671C">
            <w:r w:rsidRPr="00606334">
              <w:t>ILLEGAL DATA VALUE</w:t>
            </w:r>
          </w:p>
        </w:tc>
        <w:tc>
          <w:tcPr>
            <w:tcW w:w="4671" w:type="dxa"/>
          </w:tcPr>
          <w:p w:rsidR="006F13B0" w:rsidRPr="005E2AD3" w:rsidRDefault="006F13B0" w:rsidP="0049671C">
            <w:r w:rsidRPr="007430BC">
              <w:t>O valor contido no campo de dado não é permitido pelo servidor. Isto indica uma falta de informações na estrutura do campo de dados</w:t>
            </w:r>
            <w:r>
              <w:t>.</w:t>
            </w:r>
          </w:p>
        </w:tc>
      </w:tr>
      <w:tr w:rsidR="006F13B0" w:rsidTr="0049671C">
        <w:tc>
          <w:tcPr>
            <w:tcW w:w="846" w:type="dxa"/>
          </w:tcPr>
          <w:p w:rsidR="006F13B0" w:rsidRDefault="006F13B0" w:rsidP="0049671C">
            <w:r>
              <w:t>04</w:t>
            </w:r>
          </w:p>
        </w:tc>
        <w:tc>
          <w:tcPr>
            <w:tcW w:w="2977" w:type="dxa"/>
          </w:tcPr>
          <w:p w:rsidR="006F13B0" w:rsidRDefault="006F13B0" w:rsidP="0049671C">
            <w:r w:rsidRPr="00606334">
              <w:t>SLAVE DEVICE FAILURE</w:t>
            </w:r>
          </w:p>
        </w:tc>
        <w:tc>
          <w:tcPr>
            <w:tcW w:w="4671" w:type="dxa"/>
          </w:tcPr>
          <w:p w:rsidR="006F13B0" w:rsidRDefault="006F13B0" w:rsidP="0049671C">
            <w:r w:rsidRPr="005E2AD3">
              <w:t xml:space="preserve">Um irrecuperável erro ocorreu enquanto o servidor </w:t>
            </w:r>
            <w:r>
              <w:t>estava tentando executar a ação solicitada.</w:t>
            </w:r>
          </w:p>
        </w:tc>
      </w:tr>
    </w:tbl>
    <w:p w:rsidR="006F13B0" w:rsidRDefault="006F13B0" w:rsidP="006F13B0"/>
    <w:p w:rsidR="002D35CC" w:rsidRDefault="002D35CC" w:rsidP="006F13B0"/>
    <w:p w:rsidR="002D35CC" w:rsidRPr="006F13B0" w:rsidRDefault="002D35CC" w:rsidP="006F13B0"/>
    <w:p w:rsidR="006F13B0" w:rsidRPr="006F13B0" w:rsidRDefault="006F13B0" w:rsidP="006F13B0"/>
    <w:p w:rsidR="00E57F06" w:rsidRDefault="00E57F06"/>
    <w:p w:rsidR="002D35CC" w:rsidRDefault="002D35CC">
      <w:r>
        <w:br w:type="page"/>
      </w:r>
    </w:p>
    <w:p w:rsidR="00D3755A" w:rsidRPr="00CC3EEB" w:rsidRDefault="001F01EE">
      <w:pPr>
        <w:rPr>
          <w:b/>
          <w:sz w:val="28"/>
        </w:rPr>
      </w:pPr>
      <w:r w:rsidRPr="00CC3EEB">
        <w:rPr>
          <w:b/>
          <w:sz w:val="28"/>
        </w:rPr>
        <w:lastRenderedPageBreak/>
        <w:t>Quadro da M</w:t>
      </w:r>
      <w:r w:rsidR="002D35CC" w:rsidRPr="00CC3EEB">
        <w:rPr>
          <w:b/>
          <w:sz w:val="28"/>
        </w:rPr>
        <w:t>ensagem</w:t>
      </w:r>
    </w:p>
    <w:p w:rsidR="002D35CC" w:rsidRDefault="002D35CC">
      <w:r>
        <w:t>O quadro da mensagem</w:t>
      </w:r>
      <w:r w:rsidR="00240F29">
        <w:t xml:space="preserve"> delimita a início e fim de uma transmissão, isto permite que o receptor de início a leitura da mensagem a partir do endereço e quando esta for completa.</w:t>
      </w:r>
    </w:p>
    <w:p w:rsidR="004E4C58" w:rsidRDefault="004E4C58">
      <w:r>
        <w:t>No modo RTU a mensagem inicia com um intervalo silencioso de 3.5 vezes</w:t>
      </w:r>
      <w:r w:rsidR="00A41AC3">
        <w:t xml:space="preserve"> </w:t>
      </w:r>
      <w:r>
        <w:t xml:space="preserve">o tamanho do caractere. </w:t>
      </w:r>
    </w:p>
    <w:p w:rsidR="00A41AC3" w:rsidRDefault="004813BC" w:rsidP="00CC3EE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42106" cy="688769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31" cy="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E0" w:rsidRDefault="004745E0" w:rsidP="004745E0">
      <w:r>
        <w:t>Um tempo de 3.5 vezes do tamanho de um caractere em uma transmissão de 115200 é de 303uS (</w:t>
      </w:r>
      <w:r w:rsidRPr="004745E0">
        <w:t>(1/</w:t>
      </w:r>
      <w:proofErr w:type="gramStart"/>
      <w:r w:rsidRPr="004745E0">
        <w:t>115200)*</w:t>
      </w:r>
      <w:proofErr w:type="gramEnd"/>
      <w:r w:rsidRPr="004745E0">
        <w:t>10*3.5=303us</w:t>
      </w:r>
      <w:r>
        <w:t>). Porém, n</w:t>
      </w:r>
      <w:r>
        <w:t>em todos os dispositivos conseguem detectar</w:t>
      </w:r>
      <w:r>
        <w:t xml:space="preserve"> esse tempo de silencio seja por implementação simples das bibliotecas ou por serem lentos para isto. Então, o mestre deve utilizar um timeout pela espera de respostas dos escravos bem maiores que 300uS, geralmente são usados timeouts de 1 segundos ou mais.</w:t>
      </w:r>
    </w:p>
    <w:p w:rsidR="000615B0" w:rsidRDefault="000D5399" w:rsidP="000615B0">
      <w:r>
        <w:t xml:space="preserve">Um mestre deve pelo menos fazer no mínimo duas tentativas de conexão com o escravo, isto porque na primeira tentativa o escravo pode estar dessincronizado na captura das mensagens. Esse dessincronizo pode ser o fato que o escravo foi ligado ou conectado ao barramento serial durante um processo de comunicação. </w:t>
      </w:r>
      <w:r w:rsidR="000615B0">
        <w:t xml:space="preserve">Isto </w:t>
      </w:r>
      <w:r w:rsidR="0053688A">
        <w:t xml:space="preserve">porque </w:t>
      </w:r>
      <w:r w:rsidR="000615B0">
        <w:t>o</w:t>
      </w:r>
      <w:r w:rsidR="0053688A">
        <w:t xml:space="preserve">s </w:t>
      </w:r>
      <w:r w:rsidR="000615B0">
        <w:t>escravo</w:t>
      </w:r>
      <w:r w:rsidR="0053688A">
        <w:t xml:space="preserve">s </w:t>
      </w:r>
      <w:r w:rsidR="000615B0">
        <w:t>sempre fica</w:t>
      </w:r>
      <w:r w:rsidR="0053688A">
        <w:t>m</w:t>
      </w:r>
      <w:r w:rsidR="000615B0">
        <w:t xml:space="preserve"> capturando os bytes do barramento</w:t>
      </w:r>
      <w:r w:rsidR="000615B0">
        <w:t xml:space="preserve"> </w:t>
      </w:r>
      <w:r w:rsidR="0053688A">
        <w:t>até d</w:t>
      </w:r>
      <w:r w:rsidR="000615B0">
        <w:t>etecta</w:t>
      </w:r>
      <w:r w:rsidR="0053688A">
        <w:t xml:space="preserve"> um</w:t>
      </w:r>
      <w:r w:rsidR="000615B0">
        <w:t xml:space="preserve"> silencio</w:t>
      </w:r>
      <w:r w:rsidR="0053688A">
        <w:t xml:space="preserve"> no barramento</w:t>
      </w:r>
      <w:r w:rsidR="000615B0">
        <w:t xml:space="preserve">, quando </w:t>
      </w:r>
      <w:r w:rsidR="0053688A">
        <w:t xml:space="preserve">esse silencio é detectado </w:t>
      </w:r>
      <w:r w:rsidR="000615B0">
        <w:t>o</w:t>
      </w:r>
      <w:r w:rsidR="0053688A">
        <w:t>s</w:t>
      </w:r>
      <w:r w:rsidR="000615B0">
        <w:t xml:space="preserve"> escravo</w:t>
      </w:r>
      <w:r w:rsidR="0053688A">
        <w:t>s</w:t>
      </w:r>
      <w:r w:rsidR="000615B0">
        <w:t xml:space="preserve"> processa</w:t>
      </w:r>
      <w:r w:rsidR="0053688A">
        <w:t>m</w:t>
      </w:r>
      <w:r w:rsidR="000615B0">
        <w:t xml:space="preserve"> a mensagem </w:t>
      </w:r>
      <w:r w:rsidR="0053688A">
        <w:t>capturada e se a mensagem foi pega pela metade a mesma é descartada</w:t>
      </w:r>
      <w:r w:rsidR="000615B0">
        <w:t>.</w:t>
      </w:r>
      <w:r w:rsidR="005570B5">
        <w:t xml:space="preserve"> Se isso ocorrer</w:t>
      </w:r>
      <w:r w:rsidR="000615B0">
        <w:t xml:space="preserve"> </w:t>
      </w:r>
      <w:r w:rsidR="005570B5">
        <w:t>e</w:t>
      </w:r>
      <w:r w:rsidR="000615B0">
        <w:t xml:space="preserve">m algum momento o dispositivo vai se sincronizar com o barramento, </w:t>
      </w:r>
      <w:r w:rsidR="005570B5">
        <w:t xml:space="preserve">seja na próxima comunicação ao mestre no barramento ou </w:t>
      </w:r>
      <w:r w:rsidR="000615B0">
        <w:t xml:space="preserve">quando o mestre deseja se comunicar com ele. </w:t>
      </w:r>
      <w:r w:rsidR="001D506F">
        <w:t xml:space="preserve">Na pior da hipótese, </w:t>
      </w:r>
      <w:r w:rsidR="000615B0">
        <w:t xml:space="preserve">na primeira tentativa do mestre não vai haver resposta do escravo, pois este está dessincronizado. Então, o mestre vai entrar em timeout </w:t>
      </w:r>
      <w:r w:rsidR="000615B0">
        <w:t>e nesse</w:t>
      </w:r>
      <w:r w:rsidR="000615B0">
        <w:t xml:space="preserve"> momento todos os dispositivos </w:t>
      </w:r>
      <w:r w:rsidR="000615B0">
        <w:t>serão</w:t>
      </w:r>
      <w:r w:rsidR="000615B0">
        <w:t xml:space="preserve"> sincronizados para as próximas mensagens e o mestre reinicia a transação com o dispositivo novamente.</w:t>
      </w:r>
    </w:p>
    <w:p w:rsidR="009E20A8" w:rsidRDefault="009E20A8">
      <w:r>
        <w:t xml:space="preserve">Uma mensagem deve ser transmitida em um fluxo continuo. Se um intervalo de silencio for maior que 1.5 </w:t>
      </w:r>
      <w:r w:rsidR="001F01EE">
        <w:t xml:space="preserve">o </w:t>
      </w:r>
      <w:r>
        <w:t>tempo de caractere antes da finalização da transmissão, o receptor deve desconsiderar a transação.</w:t>
      </w:r>
    </w:p>
    <w:p w:rsidR="00681E30" w:rsidRDefault="00681E30" w:rsidP="00CC3EE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91049" cy="954578"/>
            <wp:effectExtent l="0" t="0" r="508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58" cy="95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B2" w:rsidRDefault="00E31EB2">
      <w:r>
        <w:t>O</w:t>
      </w:r>
      <w:r w:rsidR="007759F7">
        <w:t>s</w:t>
      </w:r>
      <w:r>
        <w:t xml:space="preserve"> endereço</w:t>
      </w:r>
      <w:r w:rsidR="007759F7">
        <w:t>s</w:t>
      </w:r>
      <w:r>
        <w:t xml:space="preserve"> válidos são de 0 a 247, onde o valor 0 é reservado para o broadcast</w:t>
      </w:r>
      <w:r w:rsidR="007759F7">
        <w:t xml:space="preserve">. Sempre que um escravo vai enviar uma resposta ao cliente este deve incluir o seu endereço no campo </w:t>
      </w:r>
      <w:proofErr w:type="spellStart"/>
      <w:r w:rsidR="007759F7">
        <w:t>Address</w:t>
      </w:r>
      <w:proofErr w:type="spellEnd"/>
      <w:r w:rsidR="007759F7">
        <w:t xml:space="preserve">. </w:t>
      </w:r>
    </w:p>
    <w:p w:rsidR="00B02F4C" w:rsidRDefault="00B02F4C">
      <w:r>
        <w:t xml:space="preserve">Representação da </w:t>
      </w:r>
      <w:proofErr w:type="spellStart"/>
      <w:r>
        <w:t>word</w:t>
      </w:r>
      <w:proofErr w:type="spellEnd"/>
      <w:r>
        <w:t xml:space="preserve"> no buffer para dados e endereços:</w:t>
      </w:r>
    </w:p>
    <w:p w:rsidR="003F0C85" w:rsidRDefault="00B02F4C" w:rsidP="00CC3EE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80114" cy="38945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08" cy="3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C85">
        <w:br w:type="page"/>
      </w:r>
    </w:p>
    <w:p w:rsidR="000615B0" w:rsidRPr="00CC3EEB" w:rsidRDefault="000615B0" w:rsidP="003F0C85">
      <w:pPr>
        <w:rPr>
          <w:b/>
          <w:sz w:val="28"/>
        </w:rPr>
      </w:pPr>
      <w:r w:rsidRPr="00CC3EEB">
        <w:rPr>
          <w:b/>
          <w:sz w:val="28"/>
        </w:rPr>
        <w:lastRenderedPageBreak/>
        <w:t xml:space="preserve">Software testador </w:t>
      </w:r>
      <w:proofErr w:type="spellStart"/>
      <w:r w:rsidRPr="00CC3EEB">
        <w:rPr>
          <w:b/>
          <w:sz w:val="28"/>
        </w:rPr>
        <w:t>ModBUS</w:t>
      </w:r>
      <w:proofErr w:type="spellEnd"/>
    </w:p>
    <w:p w:rsidR="00AB108E" w:rsidRDefault="00466CFB" w:rsidP="003F0C85">
      <w:pPr>
        <w:rPr>
          <w:noProof/>
          <w:lang w:eastAsia="pt-BR"/>
        </w:rPr>
      </w:pPr>
      <w:hyperlink r:id="rId20" w:history="1">
        <w:r w:rsidR="00AB108E" w:rsidRPr="00063CE1">
          <w:rPr>
            <w:rStyle w:val="Hyperlink"/>
            <w:noProof/>
            <w:lang w:eastAsia="pt-BR"/>
          </w:rPr>
          <w:t>http://freemodbus.com/index.html</w:t>
        </w:r>
      </w:hyperlink>
    </w:p>
    <w:p w:rsidR="00AB108E" w:rsidRDefault="00CC3EEB" w:rsidP="003F0C85">
      <w:pPr>
        <w:rPr>
          <w:noProof/>
          <w:lang w:eastAsia="pt-BR"/>
        </w:rPr>
      </w:pPr>
      <w:r>
        <w:rPr>
          <w:noProof/>
          <w:lang w:eastAsia="pt-BR"/>
        </w:rPr>
        <w:t>vamos criar uma tarefa para comunicação:</w:t>
      </w:r>
    </w:p>
    <w:p w:rsidR="00AB108E" w:rsidRDefault="00AB108E" w:rsidP="003F0C85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155315" cy="1458595"/>
            <wp:effectExtent l="0" t="0" r="6985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EB" w:rsidRDefault="00CC3EEB" w:rsidP="003F0C85">
      <w:pPr>
        <w:rPr>
          <w:noProof/>
          <w:lang w:eastAsia="pt-BR"/>
        </w:rPr>
      </w:pPr>
      <w:r>
        <w:rPr>
          <w:noProof/>
          <w:lang w:eastAsia="pt-BR"/>
        </w:rPr>
        <w:t>Crie uma tarefa começando em adicionar uma conexão:</w:t>
      </w:r>
    </w:p>
    <w:p w:rsidR="00AB108E" w:rsidRDefault="00AB108E" w:rsidP="00CC3EE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817916" cy="735252"/>
            <wp:effectExtent l="0" t="0" r="0" b="825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20" cy="7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23" w:rsidRDefault="00717223" w:rsidP="003F0C85">
      <w:pPr>
        <w:rPr>
          <w:noProof/>
          <w:lang w:eastAsia="pt-BR"/>
        </w:rPr>
      </w:pPr>
      <w:r>
        <w:rPr>
          <w:noProof/>
          <w:lang w:eastAsia="pt-BR"/>
        </w:rPr>
        <w:t>Entre com a porta serial e suas configurações, também entre com o timeout, depois clique em adicionar a conexão</w:t>
      </w:r>
      <w:r w:rsidR="00CC3EEB">
        <w:rPr>
          <w:noProof/>
          <w:lang w:eastAsia="pt-BR"/>
        </w:rPr>
        <w:t>:</w:t>
      </w:r>
    </w:p>
    <w:p w:rsidR="00717223" w:rsidRDefault="00717223" w:rsidP="00CC3EE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253839" cy="1770088"/>
            <wp:effectExtent l="0" t="0" r="3810" b="190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54" cy="177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85" w:rsidRDefault="00CC3EEB" w:rsidP="003F0C85">
      <w:pPr>
        <w:rPr>
          <w:noProof/>
          <w:lang w:eastAsia="pt-BR"/>
        </w:rPr>
      </w:pPr>
      <w:r>
        <w:rPr>
          <w:noProof/>
          <w:lang w:eastAsia="pt-BR"/>
        </w:rPr>
        <w:t>Agora vamos adicionar um dispositivo para essa conexão:</w:t>
      </w:r>
    </w:p>
    <w:p w:rsidR="00CC3EEB" w:rsidRDefault="00703D85" w:rsidP="00CC3EE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376057" cy="1500053"/>
            <wp:effectExtent l="0" t="0" r="5715" b="508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36" cy="150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EB" w:rsidRDefault="00CC3EEB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703D85" w:rsidRDefault="00CC3EEB" w:rsidP="00CC3EEB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Entre com o edereço do escravo:</w:t>
      </w:r>
    </w:p>
    <w:p w:rsidR="004D7671" w:rsidRDefault="004D7671" w:rsidP="00CC3EE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061375" cy="1074717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13" cy="108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EB" w:rsidRDefault="00CC3EEB" w:rsidP="00CC3EEB">
      <w:pPr>
        <w:rPr>
          <w:noProof/>
          <w:lang w:eastAsia="pt-BR"/>
        </w:rPr>
      </w:pPr>
      <w:r>
        <w:rPr>
          <w:noProof/>
          <w:lang w:eastAsia="pt-BR"/>
        </w:rPr>
        <w:t>Agora vamos adicionar uma função para o dispositivo escravo:</w:t>
      </w:r>
    </w:p>
    <w:p w:rsidR="00CE1A24" w:rsidRDefault="00A370D9" w:rsidP="00CC3EE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877293" cy="1348247"/>
            <wp:effectExtent l="0" t="0" r="9525" b="444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95" cy="13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EB" w:rsidRDefault="00CC3EEB" w:rsidP="003F0C85">
      <w:pPr>
        <w:rPr>
          <w:noProof/>
          <w:lang w:eastAsia="pt-BR"/>
        </w:rPr>
      </w:pPr>
      <w:r>
        <w:rPr>
          <w:noProof/>
          <w:lang w:eastAsia="pt-BR"/>
        </w:rPr>
        <w:t>Entre com o tipo de função que deseja acessar o escravo:</w:t>
      </w:r>
    </w:p>
    <w:p w:rsidR="00A370D9" w:rsidRDefault="00A370D9" w:rsidP="00CC3EE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796639" cy="1281307"/>
            <wp:effectExtent l="0" t="0" r="381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92" cy="128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EB" w:rsidRDefault="00CC3EEB" w:rsidP="003F0C85">
      <w:pPr>
        <w:rPr>
          <w:noProof/>
          <w:lang w:eastAsia="pt-BR"/>
        </w:rPr>
      </w:pPr>
      <w:r>
        <w:rPr>
          <w:noProof/>
          <w:lang w:eastAsia="pt-BR"/>
        </w:rPr>
        <w:t>Clique OK para concluir a contrução da tarefa:</w:t>
      </w:r>
    </w:p>
    <w:p w:rsidR="00CC3EEB" w:rsidRDefault="00676227" w:rsidP="00CC3EE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417105" cy="3443844"/>
            <wp:effectExtent l="0" t="0" r="2540" b="444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45" cy="34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27" w:rsidRDefault="00CC3EEB" w:rsidP="00CC3EEB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Selecione a tarefa e clique em POLL para iniciar a comunicação com o dispostivo:</w:t>
      </w:r>
    </w:p>
    <w:p w:rsidR="00676227" w:rsidRDefault="00676227" w:rsidP="00CC3EEB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174176" cy="3325191"/>
            <wp:effectExtent l="0" t="0" r="0" b="889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48" cy="3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6227"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FB" w:rsidRDefault="00466CFB" w:rsidP="000E4981">
      <w:pPr>
        <w:spacing w:after="0" w:line="240" w:lineRule="auto"/>
      </w:pPr>
      <w:r>
        <w:separator/>
      </w:r>
    </w:p>
  </w:endnote>
  <w:endnote w:type="continuationSeparator" w:id="0">
    <w:p w:rsidR="00466CFB" w:rsidRDefault="00466CFB" w:rsidP="000E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929789"/>
      <w:docPartObj>
        <w:docPartGallery w:val="Page Numbers (Bottom of Page)"/>
        <w:docPartUnique/>
      </w:docPartObj>
    </w:sdtPr>
    <w:sdtEndPr/>
    <w:sdtContent>
      <w:p w:rsidR="000E4981" w:rsidRDefault="000E49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EB">
          <w:rPr>
            <w:noProof/>
          </w:rPr>
          <w:t>12</w:t>
        </w:r>
        <w:r>
          <w:fldChar w:fldCharType="end"/>
        </w:r>
      </w:p>
    </w:sdtContent>
  </w:sdt>
  <w:p w:rsidR="000E4981" w:rsidRDefault="000E4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FB" w:rsidRDefault="00466CFB" w:rsidP="000E4981">
      <w:pPr>
        <w:spacing w:after="0" w:line="240" w:lineRule="auto"/>
      </w:pPr>
      <w:r>
        <w:separator/>
      </w:r>
    </w:p>
  </w:footnote>
  <w:footnote w:type="continuationSeparator" w:id="0">
    <w:p w:rsidR="00466CFB" w:rsidRDefault="00466CFB" w:rsidP="000E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6D7"/>
    <w:multiLevelType w:val="hybridMultilevel"/>
    <w:tmpl w:val="B900C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B5B"/>
    <w:multiLevelType w:val="hybridMultilevel"/>
    <w:tmpl w:val="5138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34FC"/>
    <w:multiLevelType w:val="hybridMultilevel"/>
    <w:tmpl w:val="C50C0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6443B"/>
    <w:multiLevelType w:val="hybridMultilevel"/>
    <w:tmpl w:val="BE507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61138"/>
    <w:multiLevelType w:val="hybridMultilevel"/>
    <w:tmpl w:val="9C726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40DC0"/>
    <w:multiLevelType w:val="hybridMultilevel"/>
    <w:tmpl w:val="5F84D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2159"/>
    <w:multiLevelType w:val="hybridMultilevel"/>
    <w:tmpl w:val="F6CC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4B29"/>
    <w:multiLevelType w:val="hybridMultilevel"/>
    <w:tmpl w:val="32684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A5"/>
    <w:rsid w:val="00046465"/>
    <w:rsid w:val="00052193"/>
    <w:rsid w:val="000615B0"/>
    <w:rsid w:val="000646A1"/>
    <w:rsid w:val="00097EC9"/>
    <w:rsid w:val="000A50EE"/>
    <w:rsid w:val="000C104C"/>
    <w:rsid w:val="000C46D8"/>
    <w:rsid w:val="000D5399"/>
    <w:rsid w:val="000E4981"/>
    <w:rsid w:val="00114487"/>
    <w:rsid w:val="001269D8"/>
    <w:rsid w:val="001406C3"/>
    <w:rsid w:val="00164E0C"/>
    <w:rsid w:val="001D506F"/>
    <w:rsid w:val="001F01EE"/>
    <w:rsid w:val="0020562B"/>
    <w:rsid w:val="00213CB7"/>
    <w:rsid w:val="00217231"/>
    <w:rsid w:val="00220C90"/>
    <w:rsid w:val="0022311C"/>
    <w:rsid w:val="00240F29"/>
    <w:rsid w:val="00252797"/>
    <w:rsid w:val="002A52EB"/>
    <w:rsid w:val="002D35CC"/>
    <w:rsid w:val="002E5A40"/>
    <w:rsid w:val="003215A8"/>
    <w:rsid w:val="00332471"/>
    <w:rsid w:val="00342DD5"/>
    <w:rsid w:val="003605EC"/>
    <w:rsid w:val="003E2427"/>
    <w:rsid w:val="003F0C85"/>
    <w:rsid w:val="00426E71"/>
    <w:rsid w:val="004430CD"/>
    <w:rsid w:val="00450485"/>
    <w:rsid w:val="00466CFB"/>
    <w:rsid w:val="004745E0"/>
    <w:rsid w:val="004813BC"/>
    <w:rsid w:val="004C4231"/>
    <w:rsid w:val="004C59B3"/>
    <w:rsid w:val="004D7671"/>
    <w:rsid w:val="004E4C58"/>
    <w:rsid w:val="0053688A"/>
    <w:rsid w:val="00542E98"/>
    <w:rsid w:val="005570B5"/>
    <w:rsid w:val="00565C08"/>
    <w:rsid w:val="005D228B"/>
    <w:rsid w:val="006416D1"/>
    <w:rsid w:val="00676227"/>
    <w:rsid w:val="006804F5"/>
    <w:rsid w:val="006819D2"/>
    <w:rsid w:val="00681E30"/>
    <w:rsid w:val="006826DD"/>
    <w:rsid w:val="00691B2A"/>
    <w:rsid w:val="00692EA6"/>
    <w:rsid w:val="00694959"/>
    <w:rsid w:val="006B1E6B"/>
    <w:rsid w:val="006D1857"/>
    <w:rsid w:val="006E5224"/>
    <w:rsid w:val="006F13B0"/>
    <w:rsid w:val="006F21B3"/>
    <w:rsid w:val="00703D85"/>
    <w:rsid w:val="00717223"/>
    <w:rsid w:val="00774556"/>
    <w:rsid w:val="007759F7"/>
    <w:rsid w:val="00800FD9"/>
    <w:rsid w:val="00823E74"/>
    <w:rsid w:val="008415A4"/>
    <w:rsid w:val="00846B15"/>
    <w:rsid w:val="008A6623"/>
    <w:rsid w:val="008C1A99"/>
    <w:rsid w:val="008D3EBF"/>
    <w:rsid w:val="009136D0"/>
    <w:rsid w:val="00944ED2"/>
    <w:rsid w:val="0094600E"/>
    <w:rsid w:val="00953C22"/>
    <w:rsid w:val="00974AEB"/>
    <w:rsid w:val="009876A0"/>
    <w:rsid w:val="009C0F02"/>
    <w:rsid w:val="009E20A8"/>
    <w:rsid w:val="00A06043"/>
    <w:rsid w:val="00A370D9"/>
    <w:rsid w:val="00A41AC3"/>
    <w:rsid w:val="00A75783"/>
    <w:rsid w:val="00A76968"/>
    <w:rsid w:val="00A831A0"/>
    <w:rsid w:val="00AA6B05"/>
    <w:rsid w:val="00AB108E"/>
    <w:rsid w:val="00AD4103"/>
    <w:rsid w:val="00B02F4C"/>
    <w:rsid w:val="00B0771C"/>
    <w:rsid w:val="00B21614"/>
    <w:rsid w:val="00B24AB0"/>
    <w:rsid w:val="00B37CC3"/>
    <w:rsid w:val="00B517B5"/>
    <w:rsid w:val="00B77869"/>
    <w:rsid w:val="00BF3D16"/>
    <w:rsid w:val="00C134A9"/>
    <w:rsid w:val="00CC3EEB"/>
    <w:rsid w:val="00CE1A24"/>
    <w:rsid w:val="00CE736D"/>
    <w:rsid w:val="00D04170"/>
    <w:rsid w:val="00D252B4"/>
    <w:rsid w:val="00D323EE"/>
    <w:rsid w:val="00D3755A"/>
    <w:rsid w:val="00D82D2C"/>
    <w:rsid w:val="00D87EFF"/>
    <w:rsid w:val="00DB288F"/>
    <w:rsid w:val="00DC11E6"/>
    <w:rsid w:val="00DF76D5"/>
    <w:rsid w:val="00E015A7"/>
    <w:rsid w:val="00E31EB2"/>
    <w:rsid w:val="00E50CA5"/>
    <w:rsid w:val="00E57F06"/>
    <w:rsid w:val="00EC6F2B"/>
    <w:rsid w:val="00F65216"/>
    <w:rsid w:val="00F91845"/>
    <w:rsid w:val="00F92927"/>
    <w:rsid w:val="00FB7AD8"/>
    <w:rsid w:val="00FC22A3"/>
    <w:rsid w:val="00FD441C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8158-68AF-42C6-ADAF-631D2B72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FC4"/>
    <w:pPr>
      <w:ind w:left="720"/>
      <w:contextualSpacing/>
    </w:pPr>
  </w:style>
  <w:style w:type="table" w:styleId="Tabelacomgrade">
    <w:name w:val="Table Grid"/>
    <w:basedOn w:val="Tabelanormal"/>
    <w:uiPriority w:val="39"/>
    <w:rsid w:val="006F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4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981"/>
  </w:style>
  <w:style w:type="paragraph" w:styleId="Rodap">
    <w:name w:val="footer"/>
    <w:basedOn w:val="Normal"/>
    <w:link w:val="RodapChar"/>
    <w:uiPriority w:val="99"/>
    <w:unhideWhenUsed/>
    <w:rsid w:val="000E4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981"/>
  </w:style>
  <w:style w:type="character" w:styleId="Hyperlink">
    <w:name w:val="Hyperlink"/>
    <w:basedOn w:val="Fontepargpadro"/>
    <w:uiPriority w:val="99"/>
    <w:unhideWhenUsed/>
    <w:rsid w:val="00AB1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freemodbus.com/index.html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12</Pages>
  <Words>1697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104</cp:revision>
  <dcterms:created xsi:type="dcterms:W3CDTF">2015-03-16T10:36:00Z</dcterms:created>
  <dcterms:modified xsi:type="dcterms:W3CDTF">2015-03-20T11:15:00Z</dcterms:modified>
</cp:coreProperties>
</file>